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1" w:rsidRPr="00970A12" w:rsidRDefault="00E85461" w:rsidP="00E85461">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E85461" w:rsidRPr="00F17251" w:rsidRDefault="00E85461" w:rsidP="00E85461">
      <w:pPr>
        <w:spacing w:before="240" w:after="240" w:line="360" w:lineRule="auto"/>
        <w:jc w:val="center"/>
        <w:rPr>
          <w:rFonts w:ascii="Sylfaen" w:eastAsia="Calibri" w:hAnsi="Sylfaen"/>
          <w:b/>
          <w:sz w:val="20"/>
          <w:szCs w:val="20"/>
        </w:rPr>
      </w:pPr>
      <w:proofErr w:type="gramStart"/>
      <w:r w:rsidRPr="00F17251">
        <w:rPr>
          <w:rFonts w:ascii="Sylfaen" w:eastAsia="Calibri" w:hAnsi="Sylfaen"/>
          <w:b/>
          <w:sz w:val="20"/>
          <w:szCs w:val="20"/>
        </w:rPr>
        <w:t>This text of the statement is approved by the evaluation committee</w:t>
      </w:r>
      <w:proofErr w:type="gramEnd"/>
    </w:p>
    <w:p w:rsidR="00E85461" w:rsidRPr="009C219F" w:rsidRDefault="00E85461" w:rsidP="00E85461">
      <w:pPr>
        <w:spacing w:before="240" w:after="240" w:line="360" w:lineRule="auto"/>
        <w:jc w:val="center"/>
        <w:rPr>
          <w:rFonts w:ascii="Sylfaen" w:eastAsia="Calibri" w:hAnsi="Sylfaen"/>
          <w:b/>
          <w:sz w:val="20"/>
          <w:szCs w:val="20"/>
          <w:lang w:val="hy-AM"/>
        </w:rPr>
      </w:pPr>
      <w:r w:rsidRPr="00F17251">
        <w:rPr>
          <w:rFonts w:ascii="Sylfaen" w:eastAsia="Calibri" w:hAnsi="Sylfaen"/>
          <w:b/>
          <w:sz w:val="20"/>
          <w:szCs w:val="20"/>
        </w:rPr>
        <w:t xml:space="preserve">By decision No. </w:t>
      </w:r>
      <w:r>
        <w:rPr>
          <w:rFonts w:ascii="Sylfaen" w:eastAsia="Calibri" w:hAnsi="Sylfaen"/>
          <w:b/>
          <w:sz w:val="20"/>
          <w:szCs w:val="20"/>
        </w:rPr>
        <w:t>1</w:t>
      </w:r>
      <w:r w:rsidRPr="00F17251">
        <w:rPr>
          <w:rFonts w:ascii="Sylfaen" w:eastAsia="Calibri" w:hAnsi="Sylfaen"/>
          <w:b/>
          <w:sz w:val="20"/>
          <w:szCs w:val="20"/>
        </w:rPr>
        <w:t xml:space="preserve"> of </w:t>
      </w:r>
      <w:r>
        <w:rPr>
          <w:rFonts w:ascii="Sylfaen" w:eastAsia="Calibri" w:hAnsi="Sylfaen"/>
          <w:b/>
          <w:sz w:val="20"/>
          <w:szCs w:val="20"/>
        </w:rPr>
        <w:t xml:space="preserve">November </w:t>
      </w:r>
      <w:r w:rsidR="00216BD2">
        <w:rPr>
          <w:rFonts w:ascii="Sylfaen" w:eastAsia="Calibri" w:hAnsi="Sylfaen"/>
          <w:b/>
          <w:sz w:val="20"/>
          <w:szCs w:val="20"/>
        </w:rPr>
        <w:t>10</w:t>
      </w:r>
      <w:r w:rsidRPr="00F17251">
        <w:rPr>
          <w:rFonts w:ascii="Sylfaen" w:eastAsia="Calibri" w:hAnsi="Sylfaen"/>
          <w:b/>
          <w:sz w:val="20"/>
          <w:szCs w:val="20"/>
        </w:rPr>
        <w:t>, 202</w:t>
      </w:r>
      <w:r w:rsidR="00216BD2">
        <w:rPr>
          <w:rFonts w:ascii="Sylfaen" w:eastAsia="Calibri" w:hAnsi="Sylfaen"/>
          <w:b/>
          <w:sz w:val="20"/>
          <w:szCs w:val="20"/>
        </w:rPr>
        <w:t>5</w:t>
      </w:r>
    </w:p>
    <w:p w:rsidR="00E85461" w:rsidRPr="009C219F" w:rsidRDefault="00E85461" w:rsidP="00E85461">
      <w:pPr>
        <w:spacing w:before="240" w:after="240" w:line="360" w:lineRule="auto"/>
        <w:jc w:val="center"/>
        <w:rPr>
          <w:rFonts w:ascii="GHEA Grapalat" w:eastAsia="Calibri" w:hAnsi="GHEA Grapalat"/>
          <w:b/>
          <w:sz w:val="20"/>
          <w:szCs w:val="20"/>
          <w:lang w:val="hy-AM"/>
        </w:rPr>
      </w:pPr>
      <w:r w:rsidRPr="00D50739">
        <w:rPr>
          <w:rFonts w:ascii="Sylfaen" w:hAnsi="Sylfaen"/>
          <w:b/>
          <w:sz w:val="20"/>
          <w:szCs w:val="20"/>
          <w:lang w:val="en-AU"/>
        </w:rPr>
        <w:t xml:space="preserve">The code of the </w:t>
      </w:r>
      <w:r w:rsidRPr="00F17251">
        <w:rPr>
          <w:rFonts w:ascii="Sylfaen" w:eastAsia="Calibri" w:hAnsi="Sylfaen"/>
          <w:b/>
          <w:sz w:val="20"/>
          <w:szCs w:val="20"/>
        </w:rPr>
        <w:t>open competition</w:t>
      </w:r>
      <w:r w:rsidRPr="00D50739">
        <w:rPr>
          <w:rFonts w:ascii="Sylfaen" w:hAnsi="Sylfaen"/>
          <w:b/>
          <w:sz w:val="20"/>
          <w:szCs w:val="20"/>
          <w:lang w:val="en-AU"/>
        </w:rPr>
        <w:t xml:space="preserve">: </w:t>
      </w:r>
      <w:r w:rsidR="00216BD2" w:rsidRPr="00216BD2">
        <w:rPr>
          <w:rFonts w:ascii="GHEA Grapalat" w:eastAsia="Calibri" w:hAnsi="GHEA Grapalat"/>
          <w:b/>
          <w:sz w:val="20"/>
          <w:szCs w:val="20"/>
        </w:rPr>
        <w:t>HH PEK-BMTSDZB-2026/1</w:t>
      </w:r>
    </w:p>
    <w:p w:rsidR="00E85461" w:rsidRPr="00D50739" w:rsidRDefault="00E85461" w:rsidP="00E85461">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 xml:space="preserve">quotation enquiry procedure,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E85461" w:rsidRDefault="00E85461" w:rsidP="00E85461">
      <w:pPr>
        <w:spacing w:line="276" w:lineRule="auto"/>
        <w:ind w:firstLine="720"/>
        <w:jc w:val="both"/>
        <w:rPr>
          <w:rFonts w:ascii="Sylfaen" w:eastAsia="Calibri" w:hAnsi="Sylfaen"/>
          <w:sz w:val="20"/>
          <w:szCs w:val="20"/>
        </w:rPr>
      </w:pPr>
      <w:r w:rsidRPr="00F63DD2">
        <w:rPr>
          <w:rFonts w:ascii="Sylfaen" w:eastAsia="Calibri" w:hAnsi="Sylfaen"/>
          <w:sz w:val="20"/>
          <w:szCs w:val="20"/>
        </w:rPr>
        <w:t xml:space="preserve">As a result of this procedure, the selected participant will be offered to sign a contract for the provision of custody services in accordance with the established </w:t>
      </w:r>
      <w:proofErr w:type="gramStart"/>
      <w:r w:rsidRPr="00F63DD2">
        <w:rPr>
          <w:rFonts w:ascii="Sylfaen" w:eastAsia="Calibri" w:hAnsi="Sylfaen"/>
          <w:sz w:val="20"/>
          <w:szCs w:val="20"/>
        </w:rPr>
        <w:t>procedure  (</w:t>
      </w:r>
      <w:proofErr w:type="gramEnd"/>
      <w:r w:rsidRPr="00F63DD2">
        <w:rPr>
          <w:rFonts w:ascii="Sylfaen" w:eastAsia="Calibri" w:hAnsi="Sylfaen"/>
          <w:sz w:val="20"/>
          <w:szCs w:val="20"/>
        </w:rPr>
        <w:t xml:space="preserve">hereinafter the </w:t>
      </w:r>
      <w:proofErr w:type="spellStart"/>
      <w:r w:rsidRPr="00F63DD2">
        <w:rPr>
          <w:rFonts w:ascii="Sylfaen" w:eastAsia="Calibri" w:hAnsi="Sylfaen"/>
          <w:sz w:val="20"/>
          <w:szCs w:val="20"/>
        </w:rPr>
        <w:t>Conract</w:t>
      </w:r>
      <w:proofErr w:type="spellEnd"/>
      <w:r w:rsidRPr="00F63DD2">
        <w:rPr>
          <w:rFonts w:ascii="Sylfaen" w:eastAsia="Calibri" w:hAnsi="Sylfaen"/>
          <w:sz w:val="20"/>
          <w:szCs w:val="20"/>
        </w:rPr>
        <w:t>).</w:t>
      </w:r>
    </w:p>
    <w:p w:rsidR="00E85461" w:rsidRPr="00D50739" w:rsidRDefault="00E85461" w:rsidP="00E85461">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According to the terms of Article 7 of the RA Law “On Procurements”, all persons or entities, irrespective of being a foreigner, a foreign entity or a stateless person, may submit bids for the </w:t>
      </w:r>
      <w:proofErr w:type="gramStart"/>
      <w:r w:rsidRPr="00D50739">
        <w:rPr>
          <w:rFonts w:ascii="Sylfaen" w:eastAsia="Calibri" w:hAnsi="Sylfaen"/>
          <w:sz w:val="20"/>
          <w:szCs w:val="20"/>
        </w:rPr>
        <w:t>price quotation enquiry procedure</w:t>
      </w:r>
      <w:proofErr w:type="gramEnd"/>
      <w:r w:rsidRPr="00D50739">
        <w:rPr>
          <w:rFonts w:ascii="Sylfaen" w:eastAsia="Calibri" w:hAnsi="Sylfaen"/>
          <w:sz w:val="20"/>
          <w:szCs w:val="20"/>
        </w:rPr>
        <w:t>.</w:t>
      </w:r>
    </w:p>
    <w:p w:rsidR="00E85461" w:rsidRPr="00E854BE" w:rsidRDefault="00E85461" w:rsidP="00E85461">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E85461" w:rsidRDefault="00E85461" w:rsidP="00E85461">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t>
      </w:r>
      <w:proofErr w:type="gramStart"/>
      <w:r w:rsidRPr="00D50739">
        <w:rPr>
          <w:rFonts w:ascii="Sylfaen" w:eastAsia="Calibri" w:hAnsi="Sylfaen"/>
          <w:sz w:val="20"/>
          <w:szCs w:val="20"/>
        </w:rPr>
        <w:t>will be given</w:t>
      </w:r>
      <w:proofErr w:type="gramEnd"/>
      <w:r w:rsidRPr="00D50739">
        <w:rPr>
          <w:rFonts w:ascii="Sylfaen" w:eastAsia="Calibri" w:hAnsi="Sylfaen"/>
          <w:sz w:val="20"/>
          <w:szCs w:val="20"/>
        </w:rPr>
        <w:t xml:space="preserve"> to the participant who submitted financial proposal in minimal price.</w:t>
      </w:r>
    </w:p>
    <w:p w:rsidR="00E85461" w:rsidRPr="00D50739" w:rsidRDefault="00E85461" w:rsidP="00E85461">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In case of </w:t>
      </w:r>
      <w:proofErr w:type="gramStart"/>
      <w:r w:rsidRPr="00D50739">
        <w:rPr>
          <w:rFonts w:ascii="Sylfaen" w:eastAsia="Calibri" w:hAnsi="Sylfaen"/>
          <w:sz w:val="20"/>
          <w:szCs w:val="20"/>
        </w:rPr>
        <w:t>getting</w:t>
      </w:r>
      <w:proofErr w:type="gramEnd"/>
      <w:r w:rsidRPr="00D50739">
        <w:rPr>
          <w:rFonts w:ascii="Sylfaen" w:eastAsia="Calibri" w:hAnsi="Sylfaen"/>
          <w:sz w:val="20"/>
          <w:szCs w:val="20"/>
        </w:rPr>
        <w:t xml:space="preserve"> a request for providing the invitation electronically, the Client shall ensure provision of invitation via electronic email within the working day following the day of getting such a request.</w:t>
      </w:r>
    </w:p>
    <w:p w:rsidR="00E85461" w:rsidRPr="00D50739" w:rsidRDefault="00E85461" w:rsidP="00E85461">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E85461" w:rsidRPr="00D50739" w:rsidRDefault="00E85461" w:rsidP="00E85461">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w:t>
      </w:r>
      <w:proofErr w:type="gramStart"/>
      <w:r w:rsidRPr="00D50739">
        <w:rPr>
          <w:rFonts w:ascii="Sylfaen" w:eastAsia="Calibri" w:hAnsi="Sylfaen"/>
          <w:sz w:val="20"/>
          <w:szCs w:val="20"/>
        </w:rPr>
        <w:t>till</w:t>
      </w:r>
      <w:proofErr w:type="gramEnd"/>
      <w:r w:rsidRPr="00D50739">
        <w:rPr>
          <w:rFonts w:ascii="Sylfaen" w:eastAsia="Calibri" w:hAnsi="Sylfaen"/>
          <w:sz w:val="20"/>
          <w:szCs w:val="20"/>
        </w:rPr>
        <w:t xml:space="preserve"> </w:t>
      </w:r>
      <w:r>
        <w:rPr>
          <w:rFonts w:ascii="Sylfaen" w:eastAsia="Calibri" w:hAnsi="Sylfaen"/>
          <w:b/>
          <w:sz w:val="20"/>
          <w:szCs w:val="20"/>
        </w:rPr>
        <w:t>1</w:t>
      </w:r>
      <w:r w:rsidR="00216BD2">
        <w:rPr>
          <w:rFonts w:ascii="Sylfaen" w:eastAsia="Calibri" w:hAnsi="Sylfaen"/>
          <w:b/>
          <w:sz w:val="20"/>
          <w:szCs w:val="20"/>
        </w:rPr>
        <w:t>0</w:t>
      </w:r>
      <w:r>
        <w:rPr>
          <w:rFonts w:ascii="Sylfaen" w:eastAsia="Calibri" w:hAnsi="Sylfaen"/>
          <w:b/>
          <w:sz w:val="20"/>
          <w:szCs w:val="20"/>
        </w:rPr>
        <w:t>:</w:t>
      </w:r>
      <w:r w:rsidR="00216BD2">
        <w:rPr>
          <w:rFonts w:ascii="Sylfaen" w:eastAsia="Calibri" w:hAnsi="Sylfaen"/>
          <w:b/>
          <w:sz w:val="20"/>
          <w:szCs w:val="20"/>
        </w:rPr>
        <w:t>0</w:t>
      </w:r>
      <w:r>
        <w:rPr>
          <w:rFonts w:ascii="Sylfaen" w:eastAsia="Calibri" w:hAnsi="Sylfaen"/>
          <w:b/>
          <w:sz w:val="20"/>
          <w:szCs w:val="20"/>
        </w:rPr>
        <w:t>0</w:t>
      </w:r>
      <w:r w:rsidRPr="00E67E5A">
        <w:rPr>
          <w:rFonts w:ascii="Sylfaen" w:eastAsia="Calibri" w:hAnsi="Sylfaen"/>
          <w:b/>
          <w:sz w:val="20"/>
          <w:szCs w:val="20"/>
        </w:rPr>
        <w:t xml:space="preserve">, </w:t>
      </w:r>
      <w:r w:rsidRPr="00F12A06">
        <w:rPr>
          <w:rFonts w:ascii="Sylfaen" w:eastAsia="Calibri" w:hAnsi="Sylfaen"/>
          <w:b/>
          <w:sz w:val="20"/>
          <w:szCs w:val="20"/>
        </w:rPr>
        <w:t xml:space="preserve">of </w:t>
      </w:r>
      <w:proofErr w:type="spellStart"/>
      <w:r>
        <w:rPr>
          <w:rFonts w:ascii="Sylfaen" w:eastAsia="Calibri" w:hAnsi="Sylfaen"/>
          <w:b/>
          <w:sz w:val="20"/>
          <w:szCs w:val="20"/>
        </w:rPr>
        <w:t>decem</w:t>
      </w:r>
      <w:r w:rsidRPr="00F17251">
        <w:rPr>
          <w:rFonts w:ascii="Sylfaen" w:eastAsia="Calibri" w:hAnsi="Sylfaen"/>
          <w:b/>
          <w:sz w:val="20"/>
          <w:szCs w:val="20"/>
        </w:rPr>
        <w:t>ber</w:t>
      </w:r>
      <w:proofErr w:type="spellEnd"/>
      <w:r>
        <w:rPr>
          <w:rFonts w:ascii="Sylfaen" w:eastAsia="Calibri" w:hAnsi="Sylfaen"/>
          <w:b/>
          <w:sz w:val="20"/>
          <w:szCs w:val="20"/>
        </w:rPr>
        <w:t xml:space="preserve"> </w:t>
      </w:r>
      <w:r w:rsidR="00216BD2">
        <w:rPr>
          <w:rFonts w:ascii="Sylfaen" w:eastAsia="Calibri" w:hAnsi="Sylfaen"/>
          <w:b/>
          <w:sz w:val="20"/>
          <w:szCs w:val="20"/>
        </w:rPr>
        <w:t>11</w:t>
      </w:r>
      <w:r w:rsidRPr="00E67E5A">
        <w:rPr>
          <w:rFonts w:ascii="Sylfaen" w:eastAsia="Calibri" w:hAnsi="Sylfaen"/>
          <w:b/>
          <w:sz w:val="20"/>
          <w:szCs w:val="20"/>
        </w:rPr>
        <w:t xml:space="preserve"> </w:t>
      </w:r>
      <w:r>
        <w:rPr>
          <w:rFonts w:ascii="Sylfaen" w:eastAsia="Calibri" w:hAnsi="Sylfaen"/>
          <w:b/>
          <w:sz w:val="20"/>
          <w:szCs w:val="20"/>
        </w:rPr>
        <w:t>202</w:t>
      </w:r>
      <w:r w:rsidRPr="0051500F">
        <w:rPr>
          <w:rFonts w:ascii="Sylfaen" w:eastAsia="Calibri" w:hAnsi="Sylfaen"/>
          <w:b/>
          <w:sz w:val="20"/>
          <w:szCs w:val="20"/>
        </w:rPr>
        <w:t>4</w:t>
      </w:r>
      <w:r w:rsidRPr="00E67E5A">
        <w:rPr>
          <w:rFonts w:ascii="Sylfaen" w:eastAsia="Calibri" w:hAnsi="Sylfaen"/>
          <w:b/>
          <w:sz w:val="20"/>
          <w:szCs w:val="20"/>
        </w:rPr>
        <w:t>.</w:t>
      </w:r>
      <w:r w:rsidRPr="00D50739">
        <w:rPr>
          <w:rFonts w:ascii="Sylfaen" w:eastAsia="Calibri" w:hAnsi="Sylfaen"/>
          <w:sz w:val="20"/>
          <w:szCs w:val="20"/>
        </w:rPr>
        <w:t xml:space="preserve"> The bids besides in Armenian </w:t>
      </w:r>
      <w:proofErr w:type="gramStart"/>
      <w:r w:rsidRPr="00D50739">
        <w:rPr>
          <w:rFonts w:ascii="Sylfaen" w:eastAsia="Calibri" w:hAnsi="Sylfaen"/>
          <w:sz w:val="20"/>
          <w:szCs w:val="20"/>
        </w:rPr>
        <w:t>may be presented</w:t>
      </w:r>
      <w:proofErr w:type="gramEnd"/>
      <w:r w:rsidRPr="00D50739">
        <w:rPr>
          <w:rFonts w:ascii="Sylfaen" w:eastAsia="Calibri" w:hAnsi="Sylfaen"/>
          <w:sz w:val="20"/>
          <w:szCs w:val="20"/>
        </w:rPr>
        <w:t xml:space="preserve"> also in the Russian or English languages. </w:t>
      </w:r>
    </w:p>
    <w:p w:rsidR="00E85461" w:rsidRPr="00D50739" w:rsidRDefault="00E85461" w:rsidP="00E85461">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on </w:t>
      </w:r>
      <w:r w:rsidR="00216BD2">
        <w:rPr>
          <w:rFonts w:ascii="Sylfaen" w:eastAsia="Calibri" w:hAnsi="Sylfaen"/>
          <w:sz w:val="20"/>
          <w:szCs w:val="20"/>
        </w:rPr>
        <w:t>11</w:t>
      </w:r>
      <w:r>
        <w:rPr>
          <w:rFonts w:ascii="Sylfaen" w:eastAsia="Calibri" w:hAnsi="Sylfaen"/>
          <w:b/>
          <w:sz w:val="20"/>
          <w:szCs w:val="20"/>
        </w:rPr>
        <w:t xml:space="preserve"> </w:t>
      </w:r>
      <w:r w:rsidRPr="00F12A06">
        <w:rPr>
          <w:rFonts w:ascii="Sylfaen" w:eastAsia="Calibri" w:hAnsi="Sylfaen"/>
          <w:b/>
          <w:sz w:val="20"/>
          <w:szCs w:val="20"/>
        </w:rPr>
        <w:t xml:space="preserve">of </w:t>
      </w:r>
      <w:proofErr w:type="spellStart"/>
      <w:proofErr w:type="gramStart"/>
      <w:r w:rsidRPr="00397C1D">
        <w:rPr>
          <w:rFonts w:ascii="Sylfaen" w:eastAsia="Calibri" w:hAnsi="Sylfaen"/>
          <w:b/>
          <w:sz w:val="20"/>
          <w:szCs w:val="20"/>
        </w:rPr>
        <w:t>december</w:t>
      </w:r>
      <w:proofErr w:type="spellEnd"/>
      <w:proofErr w:type="gramEnd"/>
      <w:r w:rsidRPr="00E67E5A">
        <w:rPr>
          <w:rFonts w:ascii="Sylfaen" w:eastAsia="Calibri" w:hAnsi="Sylfaen"/>
          <w:b/>
          <w:sz w:val="20"/>
          <w:szCs w:val="20"/>
        </w:rPr>
        <w:t xml:space="preserve">, </w:t>
      </w:r>
      <w:r>
        <w:rPr>
          <w:rFonts w:ascii="Sylfaen" w:eastAsia="Calibri" w:hAnsi="Sylfaen"/>
          <w:b/>
          <w:sz w:val="20"/>
          <w:szCs w:val="20"/>
        </w:rPr>
        <w:t>202</w:t>
      </w:r>
      <w:r w:rsidR="00216BD2">
        <w:rPr>
          <w:rFonts w:ascii="Sylfaen" w:eastAsia="Calibri" w:hAnsi="Sylfaen"/>
          <w:b/>
          <w:sz w:val="20"/>
          <w:szCs w:val="20"/>
        </w:rPr>
        <w:t>5</w:t>
      </w:r>
      <w:r w:rsidRPr="00E67E5A">
        <w:rPr>
          <w:rFonts w:ascii="Sylfaen" w:eastAsia="Calibri" w:hAnsi="Sylfaen"/>
          <w:b/>
          <w:sz w:val="20"/>
          <w:szCs w:val="20"/>
        </w:rPr>
        <w:t xml:space="preserve"> at </w:t>
      </w:r>
      <w:r>
        <w:rPr>
          <w:rFonts w:ascii="Sylfaen" w:eastAsia="Calibri" w:hAnsi="Sylfaen"/>
          <w:b/>
          <w:sz w:val="20"/>
          <w:szCs w:val="20"/>
        </w:rPr>
        <w:t>1</w:t>
      </w:r>
      <w:r w:rsidR="00216BD2">
        <w:rPr>
          <w:rFonts w:ascii="Sylfaen" w:eastAsia="Calibri" w:hAnsi="Sylfaen"/>
          <w:b/>
          <w:sz w:val="20"/>
          <w:szCs w:val="20"/>
        </w:rPr>
        <w:t>0</w:t>
      </w:r>
      <w:r>
        <w:rPr>
          <w:rFonts w:ascii="Sylfaen" w:eastAsia="Calibri" w:hAnsi="Sylfaen"/>
          <w:b/>
          <w:sz w:val="20"/>
          <w:szCs w:val="20"/>
        </w:rPr>
        <w:t>:</w:t>
      </w:r>
      <w:r w:rsidR="00216BD2">
        <w:rPr>
          <w:rFonts w:ascii="Sylfaen" w:eastAsia="Calibri" w:hAnsi="Sylfaen"/>
          <w:b/>
          <w:sz w:val="20"/>
          <w:szCs w:val="20"/>
        </w:rPr>
        <w:t>0</w:t>
      </w:r>
      <w:bookmarkStart w:id="0" w:name="_GoBack"/>
      <w:bookmarkEnd w:id="0"/>
      <w:r>
        <w:rPr>
          <w:rFonts w:ascii="Sylfaen" w:eastAsia="Calibri" w:hAnsi="Sylfaen"/>
          <w:b/>
          <w:sz w:val="20"/>
          <w:szCs w:val="20"/>
        </w:rPr>
        <w:t>0</w:t>
      </w:r>
      <w:r w:rsidRPr="00E67E5A">
        <w:rPr>
          <w:rFonts w:ascii="Sylfaen" w:eastAsia="Calibri" w:hAnsi="Sylfaen"/>
          <w:b/>
          <w:sz w:val="20"/>
          <w:szCs w:val="20"/>
        </w:rPr>
        <w:t>.</w:t>
      </w:r>
      <w:r w:rsidRPr="00D50739">
        <w:rPr>
          <w:rFonts w:ascii="Sylfaen" w:eastAsia="Calibri" w:hAnsi="Sylfaen"/>
          <w:sz w:val="20"/>
          <w:szCs w:val="20"/>
        </w:rPr>
        <w:t xml:space="preserve">  </w:t>
      </w:r>
    </w:p>
    <w:p w:rsidR="00E85461" w:rsidRDefault="00E85461" w:rsidP="00E85461">
      <w:pPr>
        <w:spacing w:line="276" w:lineRule="auto"/>
        <w:ind w:firstLine="720"/>
        <w:jc w:val="both"/>
        <w:rPr>
          <w:rFonts w:ascii="Sylfaen" w:eastAsia="Calibri" w:hAnsi="Sylfaen"/>
          <w:sz w:val="20"/>
          <w:szCs w:val="20"/>
        </w:rPr>
      </w:pPr>
      <w:r w:rsidRPr="00E86CE3">
        <w:rPr>
          <w:rFonts w:ascii="Sylfaen" w:eastAsia="Calibri" w:hAnsi="Sylfaen"/>
          <w:sz w:val="20"/>
          <w:szCs w:val="20"/>
        </w:rPr>
        <w:t xml:space="preserve">An appeal against this procedure </w:t>
      </w:r>
      <w:proofErr w:type="gramStart"/>
      <w:r w:rsidRPr="00E86CE3">
        <w:rPr>
          <w:rFonts w:ascii="Sylfaen" w:eastAsia="Calibri" w:hAnsi="Sylfaen"/>
          <w:sz w:val="20"/>
          <w:szCs w:val="20"/>
        </w:rPr>
        <w:t>is carried out</w:t>
      </w:r>
      <w:proofErr w:type="gramEnd"/>
      <w:r w:rsidRPr="00E86CE3">
        <w:rPr>
          <w:rFonts w:ascii="Sylfaen" w:eastAsia="Calibri" w:hAnsi="Sylfaen"/>
          <w:sz w:val="20"/>
          <w:szCs w:val="20"/>
        </w:rPr>
        <w:t xml:space="preserve"> in accordance with the RA Law on Procurement and the RA Civil Procedure Code.</w:t>
      </w:r>
    </w:p>
    <w:p w:rsidR="00E85461" w:rsidRDefault="00E85461" w:rsidP="00E85461">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w:t>
      </w:r>
      <w:proofErr w:type="gramStart"/>
      <w:r w:rsidRPr="00D50739">
        <w:rPr>
          <w:rFonts w:ascii="Sylfaen" w:eastAsia="Calibri" w:hAnsi="Sylfaen"/>
          <w:sz w:val="20"/>
          <w:szCs w:val="20"/>
        </w:rPr>
        <w:t>announcement</w:t>
      </w:r>
      <w:proofErr w:type="gramEnd"/>
      <w:r w:rsidRPr="00D50739">
        <w:rPr>
          <w:rFonts w:ascii="Sylfaen" w:eastAsia="Calibri" w:hAnsi="Sylfaen"/>
          <w:sz w:val="20"/>
          <w:szCs w:val="20"/>
        </w:rPr>
        <w:t xml:space="preserve"> you can apply to the secretary of the assessment committee, </w:t>
      </w:r>
      <w:proofErr w:type="spellStart"/>
      <w:r>
        <w:rPr>
          <w:rFonts w:ascii="Sylfaen" w:eastAsia="Calibri" w:hAnsi="Sylfaen"/>
          <w:sz w:val="20"/>
          <w:szCs w:val="20"/>
        </w:rPr>
        <w:t>S</w:t>
      </w:r>
      <w:r w:rsidRPr="00D50739">
        <w:rPr>
          <w:rFonts w:ascii="Sylfaen" w:eastAsia="Calibri" w:hAnsi="Sylfaen"/>
          <w:sz w:val="20"/>
          <w:szCs w:val="20"/>
        </w:rPr>
        <w:t>.</w:t>
      </w:r>
      <w:r>
        <w:rPr>
          <w:rFonts w:ascii="Sylfaen" w:eastAsia="Calibri" w:hAnsi="Sylfaen"/>
          <w:sz w:val="20"/>
          <w:szCs w:val="20"/>
        </w:rPr>
        <w:t>Harutyunyan</w:t>
      </w:r>
      <w:proofErr w:type="spellEnd"/>
      <w:r>
        <w:rPr>
          <w:rFonts w:ascii="Sylfaen" w:eastAsia="Calibri" w:hAnsi="Sylfaen"/>
          <w:sz w:val="20"/>
          <w:szCs w:val="20"/>
        </w:rPr>
        <w:t>.</w:t>
      </w:r>
      <w:r w:rsidRPr="00D50739">
        <w:rPr>
          <w:rFonts w:ascii="Sylfaen" w:eastAsia="Calibri" w:hAnsi="Sylfaen"/>
          <w:sz w:val="20"/>
          <w:szCs w:val="20"/>
        </w:rPr>
        <w:t xml:space="preserve"> </w:t>
      </w:r>
    </w:p>
    <w:p w:rsidR="00E85461" w:rsidRDefault="00E85461" w:rsidP="00E85461">
      <w:pPr>
        <w:spacing w:line="276" w:lineRule="auto"/>
        <w:ind w:firstLine="720"/>
        <w:jc w:val="both"/>
        <w:rPr>
          <w:rFonts w:ascii="Sylfaen" w:eastAsia="Calibri" w:hAnsi="Sylfaen"/>
          <w:sz w:val="20"/>
          <w:szCs w:val="20"/>
        </w:rPr>
      </w:pPr>
    </w:p>
    <w:p w:rsidR="00E85461" w:rsidRPr="00D50739" w:rsidRDefault="00E85461" w:rsidP="00E85461">
      <w:pPr>
        <w:spacing w:line="276" w:lineRule="auto"/>
        <w:ind w:firstLine="720"/>
        <w:jc w:val="both"/>
        <w:rPr>
          <w:rFonts w:ascii="Sylfaen" w:eastAsia="Calibri" w:hAnsi="Sylfaen"/>
          <w:sz w:val="20"/>
          <w:szCs w:val="20"/>
        </w:rPr>
      </w:pPr>
    </w:p>
    <w:p w:rsidR="00E85461" w:rsidRPr="00E85461" w:rsidRDefault="00E85461" w:rsidP="00E85461">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sidRPr="00B86511">
        <w:rPr>
          <w:rFonts w:ascii="GHEA Grapalat" w:eastAsia="Calibri" w:hAnsi="GHEA Grapalat"/>
          <w:b/>
          <w:sz w:val="20"/>
          <w:szCs w:val="20"/>
        </w:rPr>
        <w:t>44 70</w:t>
      </w:r>
      <w:r w:rsidRPr="00E85461">
        <w:rPr>
          <w:rFonts w:ascii="GHEA Grapalat" w:eastAsia="Calibri" w:hAnsi="GHEA Grapalat"/>
          <w:b/>
          <w:sz w:val="20"/>
          <w:szCs w:val="20"/>
        </w:rPr>
        <w:t>2</w:t>
      </w:r>
    </w:p>
    <w:p w:rsidR="00E85461" w:rsidRPr="00B86511" w:rsidRDefault="00E85461" w:rsidP="00E85461">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r>
        <w:rPr>
          <w:rFonts w:ascii="GHEA Grapalat" w:eastAsia="Calibri" w:hAnsi="GHEA Grapalat"/>
          <w:b/>
          <w:sz w:val="20"/>
          <w:szCs w:val="20"/>
        </w:rPr>
        <w:t>spartak_harutyunyan@taxservice.am</w:t>
      </w:r>
    </w:p>
    <w:p w:rsidR="00E85461" w:rsidRDefault="00E85461" w:rsidP="00E85461">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p w:rsidR="008529EF" w:rsidRPr="00E85461" w:rsidRDefault="008529EF" w:rsidP="008529EF">
      <w:pPr>
        <w:pStyle w:val="BodyText"/>
        <w:ind w:right="-7" w:firstLine="567"/>
        <w:jc w:val="center"/>
        <w:rPr>
          <w:rFonts w:ascii="GHEA Grapalat" w:hAnsi="GHEA Grapalat"/>
        </w:rPr>
      </w:pPr>
    </w:p>
    <w:sectPr w:rsidR="008529EF" w:rsidRPr="00E854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1F5"/>
    <w:rsid w:val="00121B63"/>
    <w:rsid w:val="00135618"/>
    <w:rsid w:val="00216BD2"/>
    <w:rsid w:val="00244498"/>
    <w:rsid w:val="00286AAD"/>
    <w:rsid w:val="003E75DA"/>
    <w:rsid w:val="00460D1A"/>
    <w:rsid w:val="005B46D3"/>
    <w:rsid w:val="00630731"/>
    <w:rsid w:val="00633BC0"/>
    <w:rsid w:val="007C5CEB"/>
    <w:rsid w:val="008529EF"/>
    <w:rsid w:val="0085645C"/>
    <w:rsid w:val="009F11F5"/>
    <w:rsid w:val="00E85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ABEF6"/>
  <w15:chartTrackingRefBased/>
  <w15:docId w15:val="{6E2BFBBA-1561-4576-AE0C-F6E83422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73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630731"/>
    <w:rPr>
      <w:color w:val="0000FF"/>
      <w:u w:val="single"/>
    </w:rPr>
  </w:style>
  <w:style w:type="character" w:customStyle="1" w:styleId="apple-converted-space">
    <w:name w:val="apple-converted-space"/>
    <w:rsid w:val="00630731"/>
  </w:style>
  <w:style w:type="character" w:styleId="Emphasis">
    <w:name w:val="Emphasis"/>
    <w:basedOn w:val="DefaultParagraphFont"/>
    <w:uiPriority w:val="20"/>
    <w:qFormat/>
    <w:rsid w:val="00630731"/>
    <w:rPr>
      <w:i/>
      <w:iCs/>
    </w:rPr>
  </w:style>
  <w:style w:type="paragraph" w:styleId="BodyText">
    <w:name w:val="Body Text"/>
    <w:basedOn w:val="Normal"/>
    <w:link w:val="BodyTextChar"/>
    <w:rsid w:val="008529EF"/>
    <w:pPr>
      <w:spacing w:after="120"/>
    </w:pPr>
  </w:style>
  <w:style w:type="character" w:customStyle="1" w:styleId="BodyTextChar">
    <w:name w:val="Body Text Char"/>
    <w:basedOn w:val="DefaultParagraphFont"/>
    <w:link w:val="BodyText"/>
    <w:rsid w:val="008529E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091145">
      <w:bodyDiv w:val="1"/>
      <w:marLeft w:val="0"/>
      <w:marRight w:val="0"/>
      <w:marTop w:val="0"/>
      <w:marBottom w:val="0"/>
      <w:divBdr>
        <w:top w:val="none" w:sz="0" w:space="0" w:color="auto"/>
        <w:left w:val="none" w:sz="0" w:space="0" w:color="auto"/>
        <w:bottom w:val="none" w:sz="0" w:space="0" w:color="auto"/>
        <w:right w:val="none" w:sz="0" w:space="0" w:color="auto"/>
      </w:divBdr>
    </w:div>
    <w:div w:id="923418909">
      <w:bodyDiv w:val="1"/>
      <w:marLeft w:val="0"/>
      <w:marRight w:val="0"/>
      <w:marTop w:val="0"/>
      <w:marBottom w:val="0"/>
      <w:divBdr>
        <w:top w:val="none" w:sz="0" w:space="0" w:color="auto"/>
        <w:left w:val="none" w:sz="0" w:space="0" w:color="auto"/>
        <w:bottom w:val="none" w:sz="0" w:space="0" w:color="auto"/>
        <w:right w:val="none" w:sz="0" w:space="0" w:color="auto"/>
      </w:divBdr>
    </w:div>
    <w:div w:id="1290625038">
      <w:bodyDiv w:val="1"/>
      <w:marLeft w:val="0"/>
      <w:marRight w:val="0"/>
      <w:marTop w:val="0"/>
      <w:marBottom w:val="0"/>
      <w:divBdr>
        <w:top w:val="none" w:sz="0" w:space="0" w:color="auto"/>
        <w:left w:val="none" w:sz="0" w:space="0" w:color="auto"/>
        <w:bottom w:val="none" w:sz="0" w:space="0" w:color="auto"/>
        <w:right w:val="none" w:sz="0" w:space="0" w:color="auto"/>
      </w:divBdr>
    </w:div>
    <w:div w:id="1707681490">
      <w:bodyDiv w:val="1"/>
      <w:marLeft w:val="0"/>
      <w:marRight w:val="0"/>
      <w:marTop w:val="0"/>
      <w:marBottom w:val="0"/>
      <w:divBdr>
        <w:top w:val="none" w:sz="0" w:space="0" w:color="auto"/>
        <w:left w:val="none" w:sz="0" w:space="0" w:color="auto"/>
        <w:bottom w:val="none" w:sz="0" w:space="0" w:color="auto"/>
        <w:right w:val="none" w:sz="0" w:space="0" w:color="auto"/>
      </w:divBdr>
    </w:div>
    <w:div w:id="185179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371</Words>
  <Characters>2120</Characters>
  <Application>Microsoft Office Word</Application>
  <DocSecurity>0</DocSecurity>
  <Lines>17</Lines>
  <Paragraphs>4</Paragraphs>
  <ScaleCrop>false</ScaleCrop>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Spartak Harutyunyan</dc:creator>
  <cp:keywords/>
  <dc:description/>
  <cp:lastModifiedBy>Spartak Harutyunyan</cp:lastModifiedBy>
  <cp:revision>14</cp:revision>
  <dcterms:created xsi:type="dcterms:W3CDTF">2022-11-16T12:53:00Z</dcterms:created>
  <dcterms:modified xsi:type="dcterms:W3CDTF">2025-11-10T10:48:00Z</dcterms:modified>
</cp:coreProperties>
</file>